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Pr="000C4E8A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  <w:r w:rsidRPr="000C4E8A">
        <w:rPr>
          <w:b/>
          <w:sz w:val="32"/>
          <w:szCs w:val="32"/>
        </w:rPr>
        <w:t>АДМИНИСТРАЦИЯ</w:t>
      </w:r>
    </w:p>
    <w:p w:rsidR="00133503" w:rsidRPr="000C4E8A" w:rsidRDefault="00133503" w:rsidP="00133503">
      <w:pPr>
        <w:pStyle w:val="2"/>
        <w:rPr>
          <w:sz w:val="32"/>
        </w:rPr>
      </w:pPr>
      <w:r w:rsidRPr="000C4E8A">
        <w:rPr>
          <w:sz w:val="32"/>
        </w:rPr>
        <w:t>КРАСНОВСКОГО СЕЛЬСКОГО ПОСЕЛЕНИЯ</w:t>
      </w:r>
    </w:p>
    <w:p w:rsidR="00133503" w:rsidRPr="000C4E8A" w:rsidRDefault="00133503" w:rsidP="00D74AC7">
      <w:pPr>
        <w:pStyle w:val="3"/>
        <w:rPr>
          <w:b/>
          <w:bCs/>
          <w:sz w:val="32"/>
          <w:szCs w:val="32"/>
        </w:rPr>
      </w:pPr>
      <w:r w:rsidRPr="000C4E8A">
        <w:rPr>
          <w:b/>
          <w:bCs/>
          <w:sz w:val="32"/>
          <w:szCs w:val="32"/>
        </w:rPr>
        <w:t>ТАРАСОВСКОГО РАЙОНА</w:t>
      </w:r>
      <w:r w:rsidR="00D74AC7">
        <w:rPr>
          <w:b/>
          <w:bCs/>
          <w:sz w:val="32"/>
          <w:szCs w:val="32"/>
        </w:rPr>
        <w:t xml:space="preserve"> </w:t>
      </w:r>
      <w:r w:rsidRPr="000C4E8A">
        <w:rPr>
          <w:b/>
          <w:bCs/>
          <w:sz w:val="32"/>
          <w:szCs w:val="32"/>
        </w:rPr>
        <w:t xml:space="preserve">РОСТОВСКОЙ ОБЛАСТИ </w:t>
      </w:r>
    </w:p>
    <w:p w:rsidR="00133503" w:rsidRPr="000C4E8A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Pr="000C4E8A" w:rsidRDefault="00133503" w:rsidP="00133503">
      <w:pPr>
        <w:pStyle w:val="1"/>
        <w:rPr>
          <w:szCs w:val="32"/>
        </w:rPr>
      </w:pPr>
      <w:r w:rsidRPr="000C4E8A">
        <w:rPr>
          <w:szCs w:val="32"/>
        </w:rPr>
        <w:t>ПОСТАНОВЛЕНИЕ</w:t>
      </w:r>
    </w:p>
    <w:p w:rsidR="00133503" w:rsidRDefault="00133503" w:rsidP="00133503"/>
    <w:p w:rsidR="00133503" w:rsidRDefault="00AE6B9F" w:rsidP="00293638">
      <w:pPr>
        <w:ind w:left="540"/>
        <w:jc w:val="center"/>
        <w:rPr>
          <w:sz w:val="28"/>
        </w:rPr>
      </w:pPr>
      <w:r>
        <w:rPr>
          <w:bCs/>
          <w:sz w:val="28"/>
        </w:rPr>
        <w:t>2</w:t>
      </w:r>
      <w:r w:rsidR="00F72915">
        <w:rPr>
          <w:bCs/>
          <w:sz w:val="28"/>
        </w:rPr>
        <w:t>3</w:t>
      </w:r>
      <w:r w:rsidR="00133503">
        <w:rPr>
          <w:bCs/>
          <w:sz w:val="28"/>
        </w:rPr>
        <w:t>.</w:t>
      </w:r>
      <w:r w:rsidR="00133503">
        <w:rPr>
          <w:sz w:val="28"/>
        </w:rPr>
        <w:t>0</w:t>
      </w:r>
      <w:r w:rsidR="00C5593A">
        <w:rPr>
          <w:sz w:val="28"/>
        </w:rPr>
        <w:t>8</w:t>
      </w:r>
      <w:r w:rsidR="00133503">
        <w:rPr>
          <w:sz w:val="28"/>
        </w:rPr>
        <w:t>.201</w:t>
      </w:r>
      <w:r w:rsidR="00AA1A3C">
        <w:rPr>
          <w:sz w:val="28"/>
        </w:rPr>
        <w:t>1</w:t>
      </w:r>
      <w:r w:rsidR="00133503">
        <w:rPr>
          <w:sz w:val="28"/>
        </w:rPr>
        <w:t xml:space="preserve"> </w:t>
      </w:r>
      <w:r w:rsidR="00F72915">
        <w:rPr>
          <w:sz w:val="28"/>
        </w:rPr>
        <w:t xml:space="preserve">года                           </w:t>
      </w:r>
      <w:r w:rsidR="00133503">
        <w:rPr>
          <w:sz w:val="28"/>
        </w:rPr>
        <w:t xml:space="preserve">  </w:t>
      </w:r>
      <w:r w:rsidR="00133503" w:rsidRPr="00D74AC7">
        <w:rPr>
          <w:b/>
          <w:sz w:val="28"/>
        </w:rPr>
        <w:t>№</w:t>
      </w:r>
      <w:r w:rsidR="000C4E8A" w:rsidRPr="00D74AC7">
        <w:rPr>
          <w:b/>
          <w:sz w:val="28"/>
        </w:rPr>
        <w:t xml:space="preserve"> </w:t>
      </w:r>
      <w:r w:rsidR="00F72915" w:rsidRPr="00D74AC7">
        <w:rPr>
          <w:b/>
          <w:sz w:val="28"/>
        </w:rPr>
        <w:t>59</w:t>
      </w:r>
      <w:r w:rsidR="00133503" w:rsidRPr="00D74AC7">
        <w:rPr>
          <w:b/>
          <w:sz w:val="28"/>
        </w:rPr>
        <w:t xml:space="preserve">                          </w:t>
      </w:r>
      <w:r w:rsidR="00133503">
        <w:rPr>
          <w:sz w:val="28"/>
        </w:rPr>
        <w:t xml:space="preserve">х. Верхний </w:t>
      </w:r>
      <w:proofErr w:type="spellStart"/>
      <w:r w:rsidR="00133503">
        <w:rPr>
          <w:sz w:val="28"/>
        </w:rPr>
        <w:t>Митякин</w:t>
      </w:r>
      <w:proofErr w:type="spellEnd"/>
    </w:p>
    <w:p w:rsidR="00133503" w:rsidRDefault="00133503" w:rsidP="00D97A24">
      <w:pPr>
        <w:jc w:val="center"/>
        <w:rPr>
          <w:sz w:val="28"/>
        </w:rPr>
      </w:pPr>
    </w:p>
    <w:p w:rsidR="00AE6B9F" w:rsidRPr="006355E6" w:rsidRDefault="00AE6B9F" w:rsidP="00293638">
      <w:pPr>
        <w:tabs>
          <w:tab w:val="left" w:pos="9355"/>
        </w:tabs>
        <w:autoSpaceDE w:val="0"/>
        <w:autoSpaceDN w:val="0"/>
        <w:adjustRightInd w:val="0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оценки </w:t>
      </w:r>
      <w:r w:rsidR="00293638">
        <w:rPr>
          <w:sz w:val="28"/>
          <w:szCs w:val="28"/>
        </w:rPr>
        <w:t xml:space="preserve">обоснованности и </w:t>
      </w:r>
      <w:r>
        <w:rPr>
          <w:sz w:val="28"/>
          <w:szCs w:val="28"/>
        </w:rPr>
        <w:t xml:space="preserve">эффективности  </w:t>
      </w:r>
      <w:r w:rsidR="00293638">
        <w:rPr>
          <w:sz w:val="28"/>
          <w:szCs w:val="28"/>
        </w:rPr>
        <w:t>налоговых льгот, установленных представительным органом муниципального образования «</w:t>
      </w:r>
      <w:proofErr w:type="spellStart"/>
      <w:r w:rsidR="00293638">
        <w:rPr>
          <w:sz w:val="28"/>
          <w:szCs w:val="28"/>
        </w:rPr>
        <w:t>Красновское</w:t>
      </w:r>
      <w:proofErr w:type="spellEnd"/>
      <w:r w:rsidR="00293638">
        <w:rPr>
          <w:sz w:val="28"/>
          <w:szCs w:val="28"/>
        </w:rPr>
        <w:t xml:space="preserve"> сельское поселение»</w:t>
      </w:r>
    </w:p>
    <w:p w:rsidR="00133503" w:rsidRDefault="00133503" w:rsidP="00133503">
      <w:pPr>
        <w:rPr>
          <w:sz w:val="28"/>
        </w:rPr>
      </w:pPr>
    </w:p>
    <w:p w:rsidR="00AE6B9F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</w:t>
      </w:r>
      <w:r w:rsidRPr="006355E6">
        <w:rPr>
          <w:sz w:val="28"/>
          <w:szCs w:val="28"/>
        </w:rPr>
        <w:t xml:space="preserve">Администрации Ростовской области от 13.05.2010 </w:t>
      </w:r>
      <w:r w:rsidR="000C4E8A">
        <w:rPr>
          <w:sz w:val="28"/>
          <w:szCs w:val="28"/>
        </w:rPr>
        <w:t>№</w:t>
      </w:r>
      <w:r w:rsidRPr="006355E6">
        <w:rPr>
          <w:sz w:val="28"/>
          <w:szCs w:val="28"/>
        </w:rPr>
        <w:t xml:space="preserve"> 305 </w:t>
      </w:r>
      <w:r w:rsidR="000C4E8A">
        <w:rPr>
          <w:sz w:val="28"/>
          <w:szCs w:val="28"/>
        </w:rPr>
        <w:t>«</w:t>
      </w:r>
      <w:r w:rsidRPr="006355E6">
        <w:rPr>
          <w:sz w:val="28"/>
          <w:szCs w:val="28"/>
        </w:rPr>
        <w:t>О Порядке оценки обоснованности и эффективности налоговых льгот, установленных законодательством Ростовской области</w:t>
      </w:r>
      <w:r w:rsidR="000C4E8A">
        <w:rPr>
          <w:sz w:val="28"/>
          <w:szCs w:val="28"/>
        </w:rPr>
        <w:t>»</w:t>
      </w:r>
      <w:r w:rsidRPr="006355E6">
        <w:rPr>
          <w:sz w:val="28"/>
          <w:szCs w:val="28"/>
        </w:rPr>
        <w:t xml:space="preserve"> и в целях определения обоснованности и эффективности предоставления льготного налогообложения</w:t>
      </w:r>
    </w:p>
    <w:p w:rsidR="00CA3F09" w:rsidRDefault="00CA3F09" w:rsidP="00CA3F09">
      <w:pPr>
        <w:ind w:firstLine="1080"/>
        <w:jc w:val="both"/>
        <w:rPr>
          <w:sz w:val="28"/>
          <w:szCs w:val="28"/>
        </w:rPr>
      </w:pPr>
    </w:p>
    <w:p w:rsidR="00133503" w:rsidRDefault="00133503" w:rsidP="00133503"/>
    <w:p w:rsidR="00133503" w:rsidRPr="000A44AC" w:rsidRDefault="00133503" w:rsidP="00133503"/>
    <w:p w:rsidR="00133503" w:rsidRDefault="00133503" w:rsidP="00133503"/>
    <w:p w:rsidR="00133503" w:rsidRDefault="00133503" w:rsidP="00133503">
      <w:pPr>
        <w:pStyle w:val="4"/>
        <w:jc w:val="center"/>
      </w:pPr>
      <w:r>
        <w:t>П О С Т А Н О В Л Я Ю:</w:t>
      </w:r>
    </w:p>
    <w:p w:rsidR="00133503" w:rsidRDefault="00133503" w:rsidP="00133503"/>
    <w:p w:rsidR="00AE6B9F" w:rsidRDefault="00AE6B9F" w:rsidP="00AE6B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7692">
        <w:rPr>
          <w:sz w:val="28"/>
          <w:szCs w:val="28"/>
        </w:rPr>
        <w:t xml:space="preserve"> </w:t>
      </w:r>
      <w:r w:rsidR="00CA3F09">
        <w:rPr>
          <w:sz w:val="28"/>
          <w:szCs w:val="28"/>
        </w:rPr>
        <w:t xml:space="preserve">1. </w:t>
      </w:r>
      <w:r w:rsidRPr="006355E6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Порядок</w:t>
      </w:r>
      <w:hyperlink r:id="rId5" w:history="1"/>
      <w:r>
        <w:rPr>
          <w:sz w:val="28"/>
          <w:szCs w:val="28"/>
        </w:rPr>
        <w:t xml:space="preserve"> </w:t>
      </w:r>
      <w:r w:rsidRPr="006355E6">
        <w:rPr>
          <w:sz w:val="28"/>
          <w:szCs w:val="28"/>
        </w:rPr>
        <w:t xml:space="preserve"> оценки обоснованности и эффективности льгот по местным налогам согласно приложению.</w:t>
      </w:r>
    </w:p>
    <w:p w:rsidR="009E3764" w:rsidRDefault="00AE6B9F" w:rsidP="009E3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764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9E3764" w:rsidRDefault="009E3764" w:rsidP="009E3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6B9F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:rsidR="009E3764" w:rsidRDefault="009E3764" w:rsidP="00CE7692">
      <w:pPr>
        <w:ind w:firstLine="540"/>
        <w:jc w:val="both"/>
        <w:rPr>
          <w:sz w:val="28"/>
          <w:szCs w:val="28"/>
        </w:rPr>
      </w:pPr>
    </w:p>
    <w:p w:rsidR="00CE7692" w:rsidRDefault="00CE7692" w:rsidP="00CE7692">
      <w:pPr>
        <w:ind w:firstLine="720"/>
        <w:jc w:val="both"/>
        <w:rPr>
          <w:sz w:val="28"/>
          <w:szCs w:val="28"/>
        </w:rPr>
      </w:pPr>
    </w:p>
    <w:p w:rsidR="00CE7692" w:rsidRDefault="00CE7692" w:rsidP="00CA3F09">
      <w:pPr>
        <w:jc w:val="both"/>
        <w:rPr>
          <w:sz w:val="28"/>
          <w:szCs w:val="28"/>
        </w:rPr>
      </w:pPr>
    </w:p>
    <w:p w:rsidR="00133503" w:rsidRDefault="00133503" w:rsidP="00CA3F09">
      <w:pPr>
        <w:tabs>
          <w:tab w:val="left" w:pos="900"/>
          <w:tab w:val="num" w:pos="1260"/>
        </w:tabs>
        <w:spacing w:line="276" w:lineRule="auto"/>
        <w:ind w:left="1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8E39F6" w:rsidRDefault="008E39F6"/>
    <w:p w:rsidR="00AA1A3C" w:rsidRDefault="00AA1A3C"/>
    <w:p w:rsidR="00AA1A3C" w:rsidRDefault="00AA1A3C"/>
    <w:p w:rsidR="00AA1A3C" w:rsidRDefault="00AA1A3C"/>
    <w:p w:rsidR="00AA1A3C" w:rsidRDefault="00AA1A3C"/>
    <w:p w:rsidR="00AA1A3C" w:rsidRDefault="00AA1A3C"/>
    <w:p w:rsidR="00D74AC7" w:rsidRDefault="00D74AC7"/>
    <w:p w:rsidR="00D74AC7" w:rsidRDefault="00D74AC7"/>
    <w:p w:rsidR="009A3AAF" w:rsidRDefault="009A3AAF"/>
    <w:p w:rsidR="009E3764" w:rsidRDefault="009E3764"/>
    <w:p w:rsidR="000C4E8A" w:rsidRDefault="00AA1A3C" w:rsidP="00AA1A3C">
      <w:pPr>
        <w:tabs>
          <w:tab w:val="left" w:pos="6140"/>
        </w:tabs>
        <w:ind w:firstLine="5954"/>
        <w:jc w:val="right"/>
      </w:pPr>
      <w:r>
        <w:t xml:space="preserve">  Приложение </w:t>
      </w:r>
      <w:r w:rsidR="00A53CDB">
        <w:t xml:space="preserve"> </w:t>
      </w:r>
      <w:r>
        <w:t xml:space="preserve">к </w:t>
      </w:r>
      <w:r w:rsidR="000C4E8A">
        <w:t>п</w:t>
      </w:r>
      <w:r>
        <w:t xml:space="preserve">остановлению </w:t>
      </w:r>
      <w:r w:rsidR="000C4E8A">
        <w:t xml:space="preserve">администрации </w:t>
      </w:r>
      <w:r>
        <w:t xml:space="preserve">Красновского сельского </w:t>
      </w:r>
    </w:p>
    <w:p w:rsidR="00AA1A3C" w:rsidRDefault="00AA1A3C" w:rsidP="000C4E8A">
      <w:pPr>
        <w:tabs>
          <w:tab w:val="left" w:pos="6140"/>
        </w:tabs>
        <w:ind w:firstLine="5954"/>
        <w:jc w:val="right"/>
      </w:pPr>
      <w:r>
        <w:t>поселения</w:t>
      </w:r>
      <w:r w:rsidR="000C4E8A">
        <w:t xml:space="preserve"> </w:t>
      </w:r>
      <w:r>
        <w:t xml:space="preserve">от </w:t>
      </w:r>
      <w:r w:rsidR="00AE6B9F">
        <w:t>2</w:t>
      </w:r>
      <w:r w:rsidR="00F72915">
        <w:t>3</w:t>
      </w:r>
      <w:r>
        <w:t>.0</w:t>
      </w:r>
      <w:r w:rsidR="009E3764">
        <w:t>8</w:t>
      </w:r>
      <w:r>
        <w:t>.2011г.</w:t>
      </w:r>
      <w:r w:rsidR="000C4E8A">
        <w:t xml:space="preserve"> № 59</w:t>
      </w:r>
    </w:p>
    <w:p w:rsidR="00AA1A3C" w:rsidRDefault="00AA1A3C" w:rsidP="00AA1A3C">
      <w:pPr>
        <w:tabs>
          <w:tab w:val="left" w:pos="6140"/>
        </w:tabs>
        <w:jc w:val="right"/>
      </w:pPr>
    </w:p>
    <w:p w:rsidR="00C5593A" w:rsidRDefault="00C5593A" w:rsidP="009E3764">
      <w:pPr>
        <w:rPr>
          <w:sz w:val="22"/>
          <w:szCs w:val="22"/>
        </w:rPr>
      </w:pPr>
    </w:p>
    <w:p w:rsidR="00AE6B9F" w:rsidRDefault="00AE6B9F" w:rsidP="00AE6B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55E6">
        <w:rPr>
          <w:rFonts w:ascii="Times New Roman" w:hAnsi="Times New Roman" w:cs="Times New Roman"/>
          <w:sz w:val="28"/>
          <w:szCs w:val="28"/>
        </w:rPr>
        <w:t>ПОРЯДОК</w:t>
      </w:r>
    </w:p>
    <w:p w:rsidR="00AE6B9F" w:rsidRPr="006355E6" w:rsidRDefault="00AE6B9F" w:rsidP="00AE6B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55E6">
        <w:rPr>
          <w:rFonts w:ascii="Times New Roman" w:hAnsi="Times New Roman" w:cs="Times New Roman"/>
          <w:sz w:val="28"/>
          <w:szCs w:val="28"/>
        </w:rPr>
        <w:t xml:space="preserve"> ОЦЕНКИ ОБОСНОВАННОСТИ И ЭФФЕКТИВНОСТИ</w:t>
      </w:r>
    </w:p>
    <w:p w:rsidR="00AE6B9F" w:rsidRPr="006355E6" w:rsidRDefault="00AE6B9F" w:rsidP="00AE6B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55E6">
        <w:rPr>
          <w:rFonts w:ascii="Times New Roman" w:hAnsi="Times New Roman" w:cs="Times New Roman"/>
          <w:sz w:val="28"/>
          <w:szCs w:val="28"/>
        </w:rPr>
        <w:t>ЛЬГОТ ПО МЕСТНЫМ НАЛОГАМ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6F5E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1. Оценка обоснованности и эффективности налоговых льгот проводится </w:t>
      </w:r>
      <w:r w:rsidR="00C06F5E">
        <w:rPr>
          <w:sz w:val="28"/>
          <w:szCs w:val="28"/>
        </w:rPr>
        <w:t>по налогам, являющимися доходным источником бюджета муниципального образования</w:t>
      </w:r>
      <w:r w:rsidRPr="006355E6">
        <w:rPr>
          <w:sz w:val="28"/>
          <w:szCs w:val="28"/>
        </w:rPr>
        <w:t xml:space="preserve"> </w:t>
      </w:r>
      <w:r w:rsidR="00C06F5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Красновско</w:t>
      </w:r>
      <w:r w:rsidR="00C06F5E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C06F5E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C06F5E">
        <w:rPr>
          <w:sz w:val="28"/>
          <w:szCs w:val="28"/>
        </w:rPr>
        <w:t>е».</w:t>
      </w:r>
      <w:r>
        <w:rPr>
          <w:sz w:val="28"/>
          <w:szCs w:val="28"/>
        </w:rPr>
        <w:t xml:space="preserve"> 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2. Оценка обоснованности и эффективности налоговых льгот проводится в целях: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мониторинга результатов действия налоговых льгот;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подготовки предложений о досрочном прекращении действия налоговых льгот или их пролонгации.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3. Для оценки обоснованности и эффективности налоговых льгот используются следующие критерии: бюджетная эффективность, социальная эффективность, экономическая эффективность.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3.1. Бюджетная эффективность - оценка результата хозяйственной деятельности категорий налогоплательщиков, которым предоставлены налоговые льготы, с точки зрения влияния на доходы и расходы бюджета </w:t>
      </w:r>
      <w:r>
        <w:rPr>
          <w:sz w:val="28"/>
          <w:szCs w:val="28"/>
        </w:rPr>
        <w:t>Красновского сельского поселения</w:t>
      </w:r>
      <w:r w:rsidRPr="006355E6">
        <w:rPr>
          <w:sz w:val="28"/>
          <w:szCs w:val="28"/>
        </w:rPr>
        <w:t>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Бюджетная эффективность установленных налоговых льгот признается положительной, если сумма дополнительных фактических поступлений налогов и сборов в бюджет </w:t>
      </w:r>
      <w:r>
        <w:rPr>
          <w:sz w:val="28"/>
          <w:szCs w:val="28"/>
        </w:rPr>
        <w:t>поселения</w:t>
      </w:r>
      <w:r w:rsidRPr="006355E6">
        <w:rPr>
          <w:sz w:val="28"/>
          <w:szCs w:val="28"/>
        </w:rPr>
        <w:t xml:space="preserve"> от категорий налогоплательщиков, имеющих возможность использовать налоговую льготу, превышает или равна сумме установленных налоговых льгот за рассматриваемый период.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В случае если сумма дополнительных фактических поступлений налогов и сборов в бюджет </w:t>
      </w:r>
      <w:r>
        <w:rPr>
          <w:sz w:val="28"/>
          <w:szCs w:val="28"/>
        </w:rPr>
        <w:t>поселения</w:t>
      </w:r>
      <w:r w:rsidRPr="006355E6">
        <w:rPr>
          <w:sz w:val="28"/>
          <w:szCs w:val="28"/>
        </w:rPr>
        <w:t xml:space="preserve"> от категорий налогоплательщиков, имеющих возможность использовать налоговую льготу, меньше суммы установленных налоговых льгот за рассматриваемый период, бюджетная эффективность налоговой льготы признается отрицательной.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3.2. Социальная эффективность - оценка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Социальная эффективность установленных налоговых льгот признается положительной, если предоставление налоговых льгот обеспечило достижение одной из следующих целей: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рост заработной платы;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создание новых рабочих мест;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улучшение условий труда;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создание льготных условий для оплаты услуг незащищенным слоям населения.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Если предоставление налоговых льгот не привело к достижению ни одной из вышеперечисленных целей, социальная эффективность установленных налоговых льгот признается отрицательной.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3.3. Экономическая эффективность - оценка динамики финансово-экономических показателей хозяйственной деятельности налогоплательщиков, которым предоставлены налоговые льготы.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Экономическая эффективность установленных налоговых льгот признается положительной, если в результате предоставления налоговых льгот обеспечена положительная динамика финансово-экономических показателей деятельности налогоплательщиков (прибыльность, рентабельность, расширение ассортимента продукции, снижение себестоимости продукции и другие).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В случае если предоставление налоговых льгот не привело к улучшению вышеназванных финансово-экономических показателей деятельности категорий налогоплательщиков, имеющих возможность использовать налоговую льготу, экономическая эффективность установленных налоговых льгот признается отрицательной.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4. Оценка эффективности налоговых льгот, предоставленных налогоплательщикам из числа социально незащищенных категорий граждан, не производится.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5. Оценка обоснованности и эффективности налоговых льгот основывается на данных статистической, налоговой, финансовой отчетности и иной информации </w:t>
      </w:r>
      <w:r w:rsidR="00C06F5E">
        <w:rPr>
          <w:sz w:val="28"/>
          <w:szCs w:val="28"/>
        </w:rPr>
        <w:t>Федеральной службы</w:t>
      </w:r>
      <w:r w:rsidRPr="006355E6">
        <w:rPr>
          <w:sz w:val="28"/>
          <w:szCs w:val="28"/>
        </w:rPr>
        <w:t xml:space="preserve"> государственной статистики, </w:t>
      </w:r>
      <w:r w:rsidR="00C06F5E">
        <w:rPr>
          <w:sz w:val="28"/>
          <w:szCs w:val="28"/>
        </w:rPr>
        <w:t>территориального органа Федеральной налоговой службы</w:t>
      </w:r>
      <w:r>
        <w:rPr>
          <w:sz w:val="28"/>
          <w:szCs w:val="28"/>
        </w:rPr>
        <w:t>,</w:t>
      </w:r>
      <w:r w:rsidRPr="006355E6">
        <w:rPr>
          <w:sz w:val="28"/>
          <w:szCs w:val="28"/>
        </w:rPr>
        <w:t xml:space="preserve"> налогоплательщиков, пользующихся налоговыми льготами.</w:t>
      </w:r>
    </w:p>
    <w:p w:rsidR="00AE6B9F" w:rsidRPr="006355E6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>6. Сбор информации, необходимой для проведения оценки обоснованности и эффективности налоговых льгот, осуществляется</w:t>
      </w:r>
      <w:r w:rsidR="0070123C">
        <w:rPr>
          <w:sz w:val="28"/>
          <w:szCs w:val="28"/>
        </w:rPr>
        <w:t xml:space="preserve"> в рамках заключенных соглашений о взаимодействии либо</w:t>
      </w:r>
      <w:r w:rsidRPr="006355E6">
        <w:rPr>
          <w:sz w:val="28"/>
          <w:szCs w:val="28"/>
        </w:rPr>
        <w:t xml:space="preserve"> посредством направления запросов в органы, располагающие данной информацией, и налогоплательщикам.</w:t>
      </w:r>
    </w:p>
    <w:p w:rsidR="0070123C" w:rsidRDefault="00AE6B9F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5E6">
        <w:rPr>
          <w:sz w:val="28"/>
          <w:szCs w:val="28"/>
        </w:rPr>
        <w:t xml:space="preserve">7. Информация о результатах проведения оценки обоснованности и эффективности налоговых льгот ежегодно </w:t>
      </w:r>
      <w:r w:rsidR="0070123C">
        <w:rPr>
          <w:sz w:val="28"/>
          <w:szCs w:val="28"/>
        </w:rPr>
        <w:t>выносится на рассмотрение главы Красновского сельского поселения.</w:t>
      </w:r>
    </w:p>
    <w:p w:rsidR="00AE6B9F" w:rsidRPr="006355E6" w:rsidRDefault="0070123C" w:rsidP="00AE6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Результаты оценки обоснованности и эффективности налоговых льгот подлежат размещению на официальном сайте администрации Красновского сельского поселения Тарасовского района Ростовской области. </w:t>
      </w:r>
    </w:p>
    <w:p w:rsidR="00D74AC7" w:rsidRDefault="00D74AC7" w:rsidP="00AA1A3C">
      <w:pPr>
        <w:rPr>
          <w:sz w:val="28"/>
          <w:szCs w:val="28"/>
        </w:rPr>
      </w:pPr>
    </w:p>
    <w:p w:rsidR="00D74AC7" w:rsidRDefault="00D74AC7" w:rsidP="00D74AC7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A1A3C" w:rsidRPr="00D74AC7" w:rsidRDefault="00D74AC7" w:rsidP="00D74AC7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AA1A3C" w:rsidRPr="00D74AC7" w:rsidSect="00D74A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C4E8A"/>
    <w:rsid w:val="00127109"/>
    <w:rsid w:val="00133503"/>
    <w:rsid w:val="001F03AA"/>
    <w:rsid w:val="00212261"/>
    <w:rsid w:val="00293638"/>
    <w:rsid w:val="003B41C7"/>
    <w:rsid w:val="003C05A7"/>
    <w:rsid w:val="00670E53"/>
    <w:rsid w:val="0070123C"/>
    <w:rsid w:val="00713D86"/>
    <w:rsid w:val="007E2679"/>
    <w:rsid w:val="0082263A"/>
    <w:rsid w:val="00845B21"/>
    <w:rsid w:val="008549BA"/>
    <w:rsid w:val="008E1226"/>
    <w:rsid w:val="008E39F6"/>
    <w:rsid w:val="00947037"/>
    <w:rsid w:val="009A3AAF"/>
    <w:rsid w:val="009E3764"/>
    <w:rsid w:val="00A53CDB"/>
    <w:rsid w:val="00AA1A3C"/>
    <w:rsid w:val="00AD621E"/>
    <w:rsid w:val="00AE6B9F"/>
    <w:rsid w:val="00C02D7D"/>
    <w:rsid w:val="00C06F5E"/>
    <w:rsid w:val="00C36FBD"/>
    <w:rsid w:val="00C46F6E"/>
    <w:rsid w:val="00C5593A"/>
    <w:rsid w:val="00CA3F09"/>
    <w:rsid w:val="00CB396E"/>
    <w:rsid w:val="00CB64E2"/>
    <w:rsid w:val="00CE7692"/>
    <w:rsid w:val="00D74AC7"/>
    <w:rsid w:val="00D97A24"/>
    <w:rsid w:val="00E128D1"/>
    <w:rsid w:val="00E93CE8"/>
    <w:rsid w:val="00F336E6"/>
    <w:rsid w:val="00F7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06FA5A05-306E-4518-9F17-BAE33C70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Цветовое выделение"/>
    <w:rsid w:val="009E3764"/>
    <w:rPr>
      <w:b/>
      <w:bCs/>
      <w:color w:val="000080"/>
    </w:rPr>
  </w:style>
  <w:style w:type="paragraph" w:customStyle="1" w:styleId="a7">
    <w:name w:val="Таблицы (моноширинный)"/>
    <w:basedOn w:val="a"/>
    <w:next w:val="a"/>
    <w:rsid w:val="009E37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AE6B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6;n=30941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consultantplus://offline/main?base=RLAW186;n=30941;fld=134;dst=100011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2011-08-26T09:40:00Z</cp:lastPrinted>
  <dcterms:created xsi:type="dcterms:W3CDTF">2025-07-14T17:50:00Z</dcterms:created>
  <dcterms:modified xsi:type="dcterms:W3CDTF">2025-07-14T17:50:00Z</dcterms:modified>
</cp:coreProperties>
</file>